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3C6E68F7" w:rsidR="009B3FEA" w:rsidRPr="009B3FEA" w:rsidRDefault="00EE2E0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>
        <w:rPr>
          <w:rFonts w:eastAsia="Arial Unicode MS" w:cs="Arial"/>
          <w:bCs/>
          <w:sz w:val="24"/>
        </w:rPr>
        <w:t>161</w:t>
      </w:r>
      <w:r w:rsidR="009B3FEA"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232306">
        <w:rPr>
          <w:rFonts w:eastAsia="Arial Unicode MS" w:cs="Arial"/>
          <w:bCs/>
          <w:sz w:val="24"/>
        </w:rPr>
        <w:t>2123</w:t>
      </w:r>
    </w:p>
    <w:p w14:paraId="03EC003B" w14:textId="1CEAB63C" w:rsidR="00602CFF" w:rsidRPr="00602CFF" w:rsidRDefault="004444D5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Athens, Greece, 26 February-1 March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331CF2"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EE2E0A">
        <w:rPr>
          <w:rFonts w:eastAsia="Arial Unicode MS" w:cs="Arial"/>
          <w:bCs/>
        </w:rPr>
        <w:t>0725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4045A77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40DD6">
        <w:rPr>
          <w:rFonts w:ascii="Arial" w:hAnsi="Arial" w:cs="Arial"/>
          <w:b/>
        </w:rPr>
        <w:t>23.700-66</w:t>
      </w:r>
      <w:r w:rsidR="00440DD6">
        <w:rPr>
          <w:rFonts w:ascii="DengXian" w:eastAsia="DengXian" w:hAnsi="DengXian" w:cs="Arial" w:hint="eastAsia"/>
          <w:b/>
          <w:lang w:eastAsia="zh-CN"/>
        </w:rPr>
        <w:t>：KI#</w:t>
      </w:r>
      <w:r w:rsidR="00440DD6">
        <w:rPr>
          <w:rFonts w:ascii="Arial" w:hAnsi="Arial" w:cs="Arial"/>
          <w:b/>
        </w:rPr>
        <w:t xml:space="preserve">2: New solution </w:t>
      </w:r>
      <w:r w:rsidR="00ED18AC">
        <w:rPr>
          <w:rFonts w:ascii="Arial" w:hAnsi="Arial" w:cs="Arial"/>
          <w:b/>
        </w:rPr>
        <w:t>to support</w:t>
      </w:r>
      <w:r w:rsidR="00440DD6">
        <w:rPr>
          <w:rFonts w:ascii="Arial" w:hAnsi="Arial" w:cs="Arial"/>
          <w:b/>
        </w:rPr>
        <w:t xml:space="preserve"> </w:t>
      </w:r>
      <w:r w:rsidR="00700E64" w:rsidRPr="00700E64">
        <w:rPr>
          <w:rFonts w:ascii="Arial" w:hAnsi="Arial" w:cs="Arial"/>
          <w:b/>
        </w:rPr>
        <w:t>subscription enhancement</w:t>
      </w:r>
      <w:r w:rsidR="00700E64">
        <w:rPr>
          <w:rFonts w:ascii="Arial" w:hAnsi="Arial" w:cs="Arial"/>
          <w:b/>
        </w:rPr>
        <w:t xml:space="preserve"> for</w:t>
      </w:r>
      <w:r w:rsidR="00700E64" w:rsidRPr="00ED18AC">
        <w:rPr>
          <w:rFonts w:ascii="Arial" w:hAnsi="Arial" w:cs="Arial"/>
          <w:b/>
        </w:rPr>
        <w:t xml:space="preserve"> </w:t>
      </w:r>
      <w:r w:rsidR="00ED18AC" w:rsidRPr="00ED18AC">
        <w:rPr>
          <w:rFonts w:ascii="Arial" w:hAnsi="Arial" w:cs="Arial"/>
          <w:b/>
        </w:rPr>
        <w:t>NG-RAN node</w:t>
      </w:r>
      <w:r w:rsidR="00ED18AC">
        <w:rPr>
          <w:rFonts w:ascii="Arial" w:hAnsi="Arial" w:cs="Arial"/>
          <w:b/>
        </w:rPr>
        <w:t xml:space="preserve"> </w:t>
      </w:r>
      <w:r w:rsidR="00CE4517">
        <w:rPr>
          <w:rFonts w:ascii="Arial" w:hAnsi="Arial" w:cs="Arial"/>
          <w:b/>
        </w:rPr>
        <w:t xml:space="preserve">PDU session </w:t>
      </w:r>
      <w:r w:rsidR="00BB7879">
        <w:rPr>
          <w:rFonts w:ascii="Arial" w:hAnsi="Arial" w:cs="Arial"/>
          <w:b/>
        </w:rPr>
        <w:t>Energy consumption</w:t>
      </w:r>
      <w:r w:rsidR="00CE4517">
        <w:rPr>
          <w:rFonts w:ascii="Arial" w:hAnsi="Arial" w:cs="Arial"/>
          <w:b/>
        </w:rPr>
        <w:t xml:space="preserve"> related information </w:t>
      </w:r>
      <w:r w:rsidR="00ED18AC">
        <w:rPr>
          <w:rFonts w:ascii="Arial" w:hAnsi="Arial" w:cs="Arial"/>
          <w:b/>
        </w:rPr>
        <w:t>report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0E423E5C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405D9D">
        <w:rPr>
          <w:rFonts w:ascii="Arial" w:hAnsi="Arial" w:cs="Arial"/>
          <w:b/>
        </w:rPr>
        <w:t>4</w:t>
      </w:r>
    </w:p>
    <w:p w14:paraId="3F7B9FA5" w14:textId="73F4678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B7C13">
        <w:rPr>
          <w:rFonts w:ascii="Arial" w:hAnsi="Arial" w:cs="Arial"/>
          <w:b/>
        </w:rPr>
        <w:t>Discussion/Approval</w:t>
      </w:r>
    </w:p>
    <w:p w14:paraId="04A85BCE" w14:textId="77DA3C4D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B7C13">
        <w:rPr>
          <w:rFonts w:ascii="Arial" w:hAnsi="Arial" w:cs="Arial"/>
          <w:i/>
        </w:rPr>
        <w:t xml:space="preserve"> This contribution proposed a solution to s</w:t>
      </w:r>
      <w:r w:rsidR="00587525">
        <w:rPr>
          <w:rFonts w:ascii="Arial" w:hAnsi="Arial" w:cs="Arial"/>
          <w:i/>
        </w:rPr>
        <w:t xml:space="preserve">upport </w:t>
      </w:r>
      <w:r w:rsidR="004C5667">
        <w:rPr>
          <w:rFonts w:ascii="Arial" w:hAnsi="Arial" w:cs="Arial"/>
          <w:i/>
        </w:rPr>
        <w:t xml:space="preserve">subscription enhancement for </w:t>
      </w:r>
      <w:r w:rsidR="00ED18AC" w:rsidRPr="00ED18AC">
        <w:rPr>
          <w:rFonts w:ascii="Arial" w:hAnsi="Arial" w:cs="Arial"/>
          <w:i/>
        </w:rPr>
        <w:t xml:space="preserve">NG-RAN node PDU session </w:t>
      </w:r>
      <w:r w:rsidR="00BB7879">
        <w:rPr>
          <w:rFonts w:ascii="Arial" w:hAnsi="Arial" w:cs="Arial"/>
          <w:i/>
        </w:rPr>
        <w:t>Energy consumption</w:t>
      </w:r>
      <w:r w:rsidR="00ED18AC" w:rsidRPr="00ED18AC">
        <w:rPr>
          <w:rFonts w:ascii="Arial" w:hAnsi="Arial" w:cs="Arial"/>
          <w:i/>
        </w:rPr>
        <w:t xml:space="preserve"> related information </w:t>
      </w:r>
      <w:r w:rsidR="00ED18AC">
        <w:rPr>
          <w:rFonts w:ascii="Arial" w:hAnsi="Arial" w:cs="Arial"/>
          <w:i/>
        </w:rPr>
        <w:t>report.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0A484026" w:rsidR="00106137" w:rsidRDefault="0025663B" w:rsidP="00680A19">
      <w:r>
        <w:t xml:space="preserve">This contribution proposed a solution to address the KI#2 to support the subscription enhancement for </w:t>
      </w:r>
      <w:r w:rsidR="00D410ED">
        <w:t xml:space="preserve">QoS flow or PDU session level </w:t>
      </w:r>
      <w:r w:rsidR="00BB7879">
        <w:t>Energy consumption</w:t>
      </w:r>
      <w:r w:rsidR="00D410ED">
        <w:t xml:space="preserve"> related information </w:t>
      </w:r>
      <w:r w:rsidR="00ED18AC">
        <w:t>report</w:t>
      </w:r>
      <w:r w:rsidR="00D410ED">
        <w:t>.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315EB999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changes </w:t>
      </w:r>
      <w:r w:rsidR="00A12731">
        <w:rPr>
          <w:lang w:eastAsia="ko-KR"/>
        </w:rPr>
        <w:t>to solve KI#2 in</w:t>
      </w:r>
      <w:r w:rsidR="006D24C0">
        <w:rPr>
          <w:lang w:eastAsia="ko-KR"/>
        </w:rPr>
        <w:t xml:space="preserve"> T</w:t>
      </w:r>
      <w:r w:rsidR="00A12731">
        <w:rPr>
          <w:lang w:eastAsia="ko-KR"/>
        </w:rPr>
        <w:t>R</w:t>
      </w:r>
      <w:r w:rsidR="006D24C0">
        <w:rPr>
          <w:lang w:eastAsia="ko-KR"/>
        </w:rPr>
        <w:t xml:space="preserve"> 23.</w:t>
      </w:r>
      <w:r w:rsidR="000318AD">
        <w:rPr>
          <w:lang w:eastAsia="ko-KR"/>
        </w:rPr>
        <w:t>700-</w:t>
      </w:r>
      <w:r w:rsidR="00A12731">
        <w:rPr>
          <w:lang w:eastAsia="ko-KR"/>
        </w:rPr>
        <w:t>66.</w:t>
      </w:r>
    </w:p>
    <w:p w14:paraId="131C4C21" w14:textId="460877B8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</w:t>
      </w:r>
      <w:r w:rsidR="00835489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(new </w:t>
      </w:r>
      <w:proofErr w:type="gramStart"/>
      <w:r w:rsidR="00835489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solution)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</w:t>
      </w:r>
      <w:proofErr w:type="gramEnd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</w:t>
      </w:r>
    </w:p>
    <w:p w14:paraId="24C35F7E" w14:textId="22CB8F73" w:rsidR="00700E64" w:rsidRPr="00700E64" w:rsidRDefault="00700E64" w:rsidP="00700E6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left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1" w:name="_Toc500949097"/>
      <w:bookmarkStart w:id="2" w:name="_Toc92875660"/>
      <w:bookmarkStart w:id="3" w:name="_Toc93070684"/>
      <w:bookmarkStart w:id="4" w:name="_Toc148441676"/>
      <w:bookmarkStart w:id="5" w:name="_Toc151529369"/>
      <w:bookmarkStart w:id="6" w:name="_Toc151529479"/>
      <w:bookmarkEnd w:id="0"/>
      <w:r w:rsidRPr="00700E64">
        <w:rPr>
          <w:rFonts w:ascii="Arial" w:eastAsia="Times New Roman" w:hAnsi="Arial"/>
          <w:sz w:val="32"/>
          <w:lang w:eastAsia="en-GB"/>
        </w:rPr>
        <w:t>6.x</w:t>
      </w:r>
      <w:r w:rsidRPr="00700E64">
        <w:rPr>
          <w:rFonts w:ascii="Arial" w:eastAsia="Times New Roman" w:hAnsi="Arial" w:hint="eastAsia"/>
          <w:sz w:val="32"/>
          <w:lang w:eastAsia="en-GB"/>
        </w:rPr>
        <w:tab/>
      </w:r>
      <w:r w:rsidRPr="00700E64">
        <w:rPr>
          <w:rFonts w:ascii="Arial" w:eastAsia="Times New Roman" w:hAnsi="Arial"/>
          <w:sz w:val="32"/>
          <w:lang w:eastAsia="en-GB"/>
        </w:rPr>
        <w:t>Solution</w:t>
      </w:r>
      <w:r w:rsidRPr="00700E64">
        <w:rPr>
          <w:rFonts w:ascii="Arial" w:eastAsia="Times New Roman" w:hAnsi="Arial" w:hint="eastAsia"/>
          <w:sz w:val="32"/>
          <w:lang w:eastAsia="en-GB"/>
        </w:rPr>
        <w:t xml:space="preserve"> #</w:t>
      </w:r>
      <w:r w:rsidRPr="00700E64">
        <w:rPr>
          <w:rFonts w:ascii="Arial" w:eastAsia="Times New Roman" w:hAnsi="Arial"/>
          <w:sz w:val="32"/>
          <w:lang w:eastAsia="en-GB"/>
        </w:rPr>
        <w:t xml:space="preserve">X: </w:t>
      </w:r>
      <w:bookmarkEnd w:id="1"/>
      <w:bookmarkEnd w:id="2"/>
      <w:bookmarkEnd w:id="3"/>
      <w:bookmarkEnd w:id="4"/>
      <w:bookmarkEnd w:id="5"/>
      <w:bookmarkEnd w:id="6"/>
      <w:r>
        <w:rPr>
          <w:rFonts w:ascii="Arial" w:eastAsia="Times New Roman" w:hAnsi="Arial"/>
          <w:sz w:val="32"/>
          <w:lang w:eastAsia="en-GB"/>
        </w:rPr>
        <w:t>Subscription enhancement to support PDU session energy</w:t>
      </w:r>
      <w:r w:rsidR="00B07E17">
        <w:rPr>
          <w:rFonts w:ascii="Arial" w:eastAsia="Times New Roman" w:hAnsi="Arial"/>
          <w:sz w:val="32"/>
          <w:lang w:eastAsia="en-GB"/>
        </w:rPr>
        <w:t xml:space="preserve"> consumption</w:t>
      </w:r>
      <w:r>
        <w:rPr>
          <w:rFonts w:ascii="Arial" w:eastAsia="Times New Roman" w:hAnsi="Arial"/>
          <w:sz w:val="32"/>
          <w:lang w:eastAsia="en-GB"/>
        </w:rPr>
        <w:t xml:space="preserve"> information </w:t>
      </w:r>
      <w:proofErr w:type="gramStart"/>
      <w:r w:rsidR="00ED18AC">
        <w:rPr>
          <w:rFonts w:ascii="Arial" w:eastAsia="Times New Roman" w:hAnsi="Arial"/>
          <w:sz w:val="32"/>
          <w:lang w:eastAsia="en-GB"/>
        </w:rPr>
        <w:t>report</w:t>
      </w:r>
      <w:proofErr w:type="gramEnd"/>
    </w:p>
    <w:p w14:paraId="2375070F" w14:textId="7DE4BE43" w:rsidR="00700E64" w:rsidRPr="00700E64" w:rsidRDefault="00700E64" w:rsidP="00700E6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7" w:name="_Toc500949098"/>
      <w:bookmarkStart w:id="8" w:name="_Toc92875661"/>
      <w:bookmarkStart w:id="9" w:name="_Toc93070685"/>
      <w:bookmarkStart w:id="10" w:name="_Toc148441677"/>
      <w:bookmarkStart w:id="11" w:name="_Toc151529370"/>
      <w:bookmarkStart w:id="12" w:name="_Toc151529480"/>
      <w:r w:rsidRPr="00700E64">
        <w:rPr>
          <w:rFonts w:ascii="Arial" w:eastAsia="Times New Roman" w:hAnsi="Arial"/>
          <w:sz w:val="28"/>
          <w:lang w:eastAsia="en-GB"/>
        </w:rPr>
        <w:t>6.x.</w:t>
      </w:r>
      <w:r w:rsidRPr="00700E64">
        <w:rPr>
          <w:rFonts w:ascii="Arial" w:eastAsia="Times New Roman" w:hAnsi="Arial" w:hint="eastAsia"/>
          <w:sz w:val="28"/>
          <w:lang w:eastAsia="en-GB"/>
        </w:rPr>
        <w:t>1</w:t>
      </w:r>
      <w:r w:rsidRPr="00700E64">
        <w:rPr>
          <w:rFonts w:ascii="Arial" w:eastAsia="Times New Roman" w:hAnsi="Arial" w:hint="eastAsia"/>
          <w:sz w:val="28"/>
          <w:lang w:eastAsia="en-GB"/>
        </w:rPr>
        <w:tab/>
      </w:r>
      <w:r w:rsidRPr="00700E64">
        <w:rPr>
          <w:rFonts w:ascii="Arial" w:eastAsia="Times New Roman" w:hAnsi="Arial"/>
          <w:sz w:val="28"/>
          <w:lang w:eastAsia="en-GB"/>
        </w:rPr>
        <w:t>Key Issue mapping</w:t>
      </w:r>
      <w:bookmarkEnd w:id="7"/>
      <w:bookmarkEnd w:id="8"/>
      <w:bookmarkEnd w:id="9"/>
      <w:bookmarkEnd w:id="10"/>
      <w:bookmarkEnd w:id="11"/>
      <w:bookmarkEnd w:id="12"/>
    </w:p>
    <w:p w14:paraId="5B9C9168" w14:textId="6F6FCB56" w:rsidR="00700E64" w:rsidRPr="00700E64" w:rsidRDefault="00C53A2E" w:rsidP="00700E64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DengXian"/>
          <w:lang w:eastAsia="en-GB"/>
        </w:rPr>
      </w:pPr>
      <w:bookmarkStart w:id="13" w:name="_Toc500949099"/>
      <w:bookmarkStart w:id="14" w:name="_Toc92875662"/>
      <w:bookmarkStart w:id="15" w:name="_Toc93070686"/>
      <w:r>
        <w:t>This is a solution for key issue #2.</w:t>
      </w:r>
    </w:p>
    <w:p w14:paraId="20831D26" w14:textId="77777777" w:rsidR="00700E64" w:rsidRPr="00700E64" w:rsidRDefault="00700E64" w:rsidP="00700E6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6" w:name="_Toc148441678"/>
      <w:bookmarkStart w:id="17" w:name="_Toc151529371"/>
      <w:bookmarkStart w:id="18" w:name="_Toc151529481"/>
      <w:r w:rsidRPr="00700E64">
        <w:rPr>
          <w:rFonts w:ascii="Arial" w:eastAsia="Times New Roman" w:hAnsi="Arial"/>
          <w:sz w:val="28"/>
          <w:lang w:eastAsia="en-GB"/>
        </w:rPr>
        <w:t>6.x.2</w:t>
      </w:r>
      <w:r w:rsidRPr="00700E64">
        <w:rPr>
          <w:rFonts w:ascii="Arial" w:eastAsia="Times New Roman" w:hAnsi="Arial" w:hint="eastAsia"/>
          <w:sz w:val="28"/>
          <w:lang w:eastAsia="en-GB"/>
        </w:rPr>
        <w:tab/>
      </w:r>
      <w:r w:rsidRPr="00700E64">
        <w:rPr>
          <w:rFonts w:ascii="Arial" w:eastAsia="Times New Roman" w:hAnsi="Arial"/>
          <w:sz w:val="28"/>
          <w:lang w:eastAsia="en-GB"/>
        </w:rPr>
        <w:t xml:space="preserve">Functional </w:t>
      </w:r>
      <w:r w:rsidRPr="00700E64">
        <w:rPr>
          <w:rFonts w:ascii="Arial" w:eastAsia="Times New Roman" w:hAnsi="Arial" w:hint="eastAsia"/>
          <w:sz w:val="28"/>
          <w:lang w:eastAsia="en-GB"/>
        </w:rPr>
        <w:t>Description</w:t>
      </w:r>
      <w:bookmarkEnd w:id="13"/>
      <w:bookmarkEnd w:id="14"/>
      <w:bookmarkEnd w:id="15"/>
      <w:bookmarkEnd w:id="16"/>
      <w:bookmarkEnd w:id="17"/>
      <w:bookmarkEnd w:id="18"/>
    </w:p>
    <w:p w14:paraId="2B48DDB2" w14:textId="1AC3BE28" w:rsidR="002C3C09" w:rsidRDefault="00ED18AC" w:rsidP="00700E64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DengXian"/>
          <w:lang w:eastAsia="zh-CN"/>
        </w:rPr>
      </w:pPr>
      <w:bookmarkStart w:id="19" w:name="_Toc500949101"/>
      <w:bookmarkStart w:id="20" w:name="_Toc92875663"/>
      <w:bookmarkStart w:id="21" w:name="_Toc93070687"/>
      <w:r>
        <w:rPr>
          <w:rFonts w:eastAsia="DengXian"/>
          <w:lang w:eastAsia="en-GB"/>
        </w:rPr>
        <w:t xml:space="preserve">The </w:t>
      </w:r>
      <w:r>
        <w:rPr>
          <w:rFonts w:eastAsia="DengXian"/>
          <w:lang w:eastAsia="zh-CN"/>
        </w:rPr>
        <w:t>NG-RAN energy</w:t>
      </w:r>
      <w:r w:rsidR="00B07E17">
        <w:rPr>
          <w:rFonts w:eastAsia="DengXian"/>
          <w:lang w:eastAsia="zh-CN"/>
        </w:rPr>
        <w:t xml:space="preserve"> consumption</w:t>
      </w:r>
      <w:r>
        <w:rPr>
          <w:rFonts w:eastAsia="DengXian"/>
          <w:lang w:eastAsia="zh-CN"/>
        </w:rPr>
        <w:t xml:space="preserve"> info configuration is stored as SM related subscription information for specific PDU session in UDM. The NG-RAN energy</w:t>
      </w:r>
      <w:r w:rsidR="00B07E17">
        <w:rPr>
          <w:rFonts w:eastAsia="DengXian"/>
          <w:lang w:eastAsia="zh-CN"/>
        </w:rPr>
        <w:t xml:space="preserve"> consumption</w:t>
      </w:r>
      <w:r>
        <w:rPr>
          <w:rFonts w:eastAsia="DengXian"/>
          <w:lang w:eastAsia="zh-CN"/>
        </w:rPr>
        <w:t xml:space="preserve"> info configuration includes the following:</w:t>
      </w:r>
    </w:p>
    <w:p w14:paraId="6176635E" w14:textId="0A94B051" w:rsidR="00ED18AC" w:rsidRDefault="00ED18AC" w:rsidP="00835489">
      <w:pPr>
        <w:numPr>
          <w:ilvl w:val="0"/>
          <w:numId w:val="4"/>
        </w:numPr>
        <w:ind w:left="504" w:hanging="144"/>
        <w:rPr>
          <w:rFonts w:eastAsia="DengXian"/>
        </w:rPr>
      </w:pPr>
      <w:r>
        <w:rPr>
          <w:rFonts w:eastAsia="DengXian"/>
        </w:rPr>
        <w:t>Per PDU session and/or QoS flow level NG-RAN Energy</w:t>
      </w:r>
      <w:r w:rsidR="00B07E17">
        <w:rPr>
          <w:rFonts w:eastAsia="DengXian"/>
        </w:rPr>
        <w:t xml:space="preserve"> consumption</w:t>
      </w:r>
      <w:r>
        <w:rPr>
          <w:rFonts w:eastAsia="DengXian"/>
        </w:rPr>
        <w:t xml:space="preserve"> info,</w:t>
      </w:r>
    </w:p>
    <w:p w14:paraId="15CEF779" w14:textId="170B4ADD" w:rsidR="00ED18AC" w:rsidRDefault="00ED18AC" w:rsidP="00835489">
      <w:pPr>
        <w:numPr>
          <w:ilvl w:val="0"/>
          <w:numId w:val="4"/>
        </w:numPr>
        <w:ind w:left="504" w:hanging="144"/>
        <w:rPr>
          <w:rFonts w:eastAsia="DengXian"/>
        </w:rPr>
      </w:pPr>
      <w:r>
        <w:rPr>
          <w:rFonts w:eastAsia="DengXian"/>
        </w:rPr>
        <w:t>NG-RAN Energy</w:t>
      </w:r>
      <w:r w:rsidR="00B07E17">
        <w:rPr>
          <w:rFonts w:eastAsia="DengXian"/>
        </w:rPr>
        <w:t xml:space="preserve"> consumption</w:t>
      </w:r>
      <w:r>
        <w:rPr>
          <w:rFonts w:eastAsia="DengXian"/>
        </w:rPr>
        <w:t xml:space="preserve"> info, e.g., PDU session level NG-RAN Energy Consumption, QoS flow level NG-RAN Energy Consumption.</w:t>
      </w:r>
    </w:p>
    <w:p w14:paraId="3FF8AD21" w14:textId="79159152" w:rsidR="00ED18AC" w:rsidRDefault="00ED18AC" w:rsidP="00835489">
      <w:pPr>
        <w:numPr>
          <w:ilvl w:val="0"/>
          <w:numId w:val="4"/>
        </w:numPr>
        <w:ind w:left="504" w:hanging="144"/>
        <w:rPr>
          <w:rFonts w:eastAsia="DengXian"/>
        </w:rPr>
      </w:pPr>
      <w:r>
        <w:rPr>
          <w:rFonts w:eastAsia="DengXian"/>
        </w:rPr>
        <w:t xml:space="preserve">Report </w:t>
      </w:r>
      <w:proofErr w:type="gramStart"/>
      <w:r>
        <w:rPr>
          <w:rFonts w:eastAsia="DengXian"/>
        </w:rPr>
        <w:t>time period</w:t>
      </w:r>
      <w:proofErr w:type="gramEnd"/>
      <w:r>
        <w:rPr>
          <w:rFonts w:eastAsia="DengXian"/>
        </w:rPr>
        <w:t>,</w:t>
      </w:r>
    </w:p>
    <w:p w14:paraId="4216B277" w14:textId="4B74EE73" w:rsidR="00ED18AC" w:rsidRDefault="00ED18AC" w:rsidP="00835489">
      <w:pPr>
        <w:numPr>
          <w:ilvl w:val="0"/>
          <w:numId w:val="4"/>
        </w:numPr>
        <w:ind w:left="504" w:hanging="144"/>
        <w:rPr>
          <w:rFonts w:eastAsia="DengXian"/>
        </w:rPr>
      </w:pPr>
      <w:r>
        <w:rPr>
          <w:rFonts w:eastAsia="DengXian"/>
        </w:rPr>
        <w:t>Periodic reporting,</w:t>
      </w:r>
    </w:p>
    <w:p w14:paraId="7BC95326" w14:textId="5FEC8EC3" w:rsidR="00ED18AC" w:rsidRDefault="00ED18AC" w:rsidP="00835489">
      <w:pPr>
        <w:numPr>
          <w:ilvl w:val="0"/>
          <w:numId w:val="4"/>
        </w:numPr>
        <w:ind w:left="504" w:hanging="144"/>
        <w:rPr>
          <w:rFonts w:eastAsia="DengXian"/>
        </w:rPr>
      </w:pPr>
      <w:r>
        <w:rPr>
          <w:rFonts w:eastAsia="DengXian"/>
        </w:rPr>
        <w:t>Event trigger, etc.</w:t>
      </w:r>
    </w:p>
    <w:p w14:paraId="045A6985" w14:textId="77777777" w:rsidR="00ED18AC" w:rsidRPr="00700E64" w:rsidRDefault="00ED18AC" w:rsidP="00700E64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DengXian"/>
          <w:lang w:eastAsia="en-GB"/>
        </w:rPr>
      </w:pPr>
    </w:p>
    <w:p w14:paraId="093C3421" w14:textId="77777777" w:rsidR="00700E64" w:rsidRPr="00700E64" w:rsidRDefault="00700E64" w:rsidP="00700E6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2" w:name="_Toc148441679"/>
      <w:bookmarkStart w:id="23" w:name="_Toc151529372"/>
      <w:bookmarkStart w:id="24" w:name="_Toc151529482"/>
      <w:r w:rsidRPr="00700E64">
        <w:rPr>
          <w:rFonts w:ascii="Arial" w:eastAsia="Times New Roman" w:hAnsi="Arial"/>
          <w:sz w:val="28"/>
          <w:lang w:eastAsia="en-GB"/>
        </w:rPr>
        <w:t>6.x.3</w:t>
      </w:r>
      <w:r w:rsidRPr="00700E64">
        <w:rPr>
          <w:rFonts w:ascii="Arial" w:eastAsia="Times New Roman" w:hAnsi="Arial"/>
          <w:sz w:val="28"/>
          <w:lang w:eastAsia="en-GB"/>
        </w:rPr>
        <w:tab/>
        <w:t>Procedures</w:t>
      </w:r>
      <w:bookmarkEnd w:id="19"/>
      <w:bookmarkEnd w:id="20"/>
      <w:bookmarkEnd w:id="21"/>
      <w:bookmarkEnd w:id="22"/>
      <w:bookmarkEnd w:id="23"/>
      <w:bookmarkEnd w:id="24"/>
    </w:p>
    <w:p w14:paraId="0DA00C8D" w14:textId="6D6B4117" w:rsidR="00700E64" w:rsidRDefault="00ED18AC" w:rsidP="00700E64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DengXian"/>
          <w:lang w:eastAsia="zh-CN"/>
        </w:rPr>
      </w:pPr>
      <w:bookmarkStart w:id="25" w:name="_Toc326248711"/>
      <w:bookmarkStart w:id="26" w:name="_Toc510604409"/>
      <w:bookmarkStart w:id="27" w:name="_Toc92875664"/>
      <w:bookmarkStart w:id="28" w:name="_Toc93070688"/>
      <w:r>
        <w:rPr>
          <w:rFonts w:eastAsia="DengXian"/>
          <w:lang w:eastAsia="en-GB"/>
        </w:rPr>
        <w:t xml:space="preserve">During PDU session establishment procedure, SMF requests the SM related UE subscription data from UDM, the </w:t>
      </w:r>
      <w:r>
        <w:rPr>
          <w:rFonts w:eastAsia="DengXian"/>
          <w:lang w:eastAsia="zh-CN"/>
        </w:rPr>
        <w:t xml:space="preserve">NG-RAN </w:t>
      </w:r>
      <w:r w:rsidR="00BB7879">
        <w:rPr>
          <w:rFonts w:eastAsia="DengXian"/>
          <w:lang w:eastAsia="zh-CN"/>
        </w:rPr>
        <w:t>Energy consumption</w:t>
      </w:r>
      <w:r>
        <w:rPr>
          <w:rFonts w:eastAsia="DengXian"/>
          <w:lang w:eastAsia="zh-CN"/>
        </w:rPr>
        <w:t xml:space="preserve"> info configuration is stores as PDU session level SM subscription data sent from UDM to SMF.</w:t>
      </w:r>
    </w:p>
    <w:p w14:paraId="7532C143" w14:textId="7626EAB1" w:rsidR="00ED18AC" w:rsidRPr="00700E64" w:rsidRDefault="00ED18AC" w:rsidP="00700E64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DengXian"/>
          <w:lang w:eastAsia="en-GB"/>
        </w:rPr>
      </w:pPr>
      <w:r>
        <w:rPr>
          <w:rFonts w:eastAsia="DengXian"/>
          <w:lang w:eastAsia="zh-CN"/>
        </w:rPr>
        <w:lastRenderedPageBreak/>
        <w:t>SMF may activate the NG-RA</w:t>
      </w:r>
      <w:r>
        <w:rPr>
          <w:rFonts w:eastAsia="DengXian" w:hint="eastAsia"/>
          <w:lang w:eastAsia="zh-CN"/>
        </w:rPr>
        <w:t>N</w:t>
      </w:r>
      <w:r>
        <w:rPr>
          <w:rFonts w:eastAsia="DengXian"/>
          <w:lang w:eastAsia="zh-CN"/>
        </w:rPr>
        <w:t xml:space="preserve"> </w:t>
      </w:r>
      <w:r w:rsidR="00BB7879">
        <w:rPr>
          <w:rFonts w:eastAsia="DengXian"/>
          <w:lang w:eastAsia="zh-CN"/>
        </w:rPr>
        <w:t>Energy consumption</w:t>
      </w:r>
      <w:r>
        <w:rPr>
          <w:rFonts w:eastAsia="DengXian"/>
          <w:lang w:eastAsia="zh-CN"/>
        </w:rPr>
        <w:t xml:space="preserve"> info report procedure for specific PDU session or QoS flow by </w:t>
      </w:r>
      <w:proofErr w:type="gramStart"/>
      <w:r>
        <w:rPr>
          <w:rFonts w:eastAsia="DengXian"/>
          <w:lang w:eastAsia="zh-CN"/>
        </w:rPr>
        <w:t>taking into account</w:t>
      </w:r>
      <w:proofErr w:type="gramEnd"/>
      <w:r>
        <w:rPr>
          <w:rFonts w:eastAsia="DengXian"/>
          <w:lang w:eastAsia="zh-CN"/>
        </w:rPr>
        <w:t xml:space="preserve"> the NG-RAN </w:t>
      </w:r>
      <w:r w:rsidR="00BB7879">
        <w:rPr>
          <w:rFonts w:eastAsia="DengXian"/>
          <w:lang w:eastAsia="zh-CN"/>
        </w:rPr>
        <w:t>Energy consumption</w:t>
      </w:r>
      <w:r>
        <w:rPr>
          <w:rFonts w:eastAsia="DengXian"/>
          <w:lang w:eastAsia="zh-CN"/>
        </w:rPr>
        <w:t xml:space="preserve"> info configuration received from UDM.</w:t>
      </w:r>
    </w:p>
    <w:p w14:paraId="500E44DA" w14:textId="77777777" w:rsidR="00700E64" w:rsidRPr="00700E64" w:rsidRDefault="00700E64" w:rsidP="00700E6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9" w:name="_Toc148441680"/>
      <w:bookmarkStart w:id="30" w:name="_Toc151529373"/>
      <w:bookmarkStart w:id="31" w:name="_Toc151529483"/>
      <w:r w:rsidRPr="00700E64">
        <w:rPr>
          <w:rFonts w:ascii="Arial" w:eastAsia="Times New Roman" w:hAnsi="Arial"/>
          <w:sz w:val="28"/>
          <w:lang w:eastAsia="en-GB"/>
        </w:rPr>
        <w:t>6.x.4</w:t>
      </w:r>
      <w:r w:rsidRPr="00700E64">
        <w:rPr>
          <w:rFonts w:ascii="Arial" w:eastAsia="Times New Roman" w:hAnsi="Arial"/>
          <w:sz w:val="28"/>
          <w:lang w:eastAsia="en-GB"/>
        </w:rPr>
        <w:tab/>
      </w:r>
      <w:bookmarkEnd w:id="25"/>
      <w:bookmarkEnd w:id="26"/>
      <w:bookmarkEnd w:id="27"/>
      <w:r w:rsidRPr="00700E64">
        <w:rPr>
          <w:rFonts w:ascii="Arial" w:eastAsia="Times New Roman" w:hAnsi="Arial"/>
          <w:sz w:val="28"/>
          <w:lang w:eastAsia="en-GB"/>
        </w:rPr>
        <w:t xml:space="preserve">Impacts on existing services, </w:t>
      </w:r>
      <w:proofErr w:type="gramStart"/>
      <w:r w:rsidRPr="00700E64">
        <w:rPr>
          <w:rFonts w:ascii="Arial" w:eastAsia="Times New Roman" w:hAnsi="Arial"/>
          <w:sz w:val="28"/>
          <w:lang w:eastAsia="en-GB"/>
        </w:rPr>
        <w:t>entities</w:t>
      </w:r>
      <w:proofErr w:type="gramEnd"/>
      <w:r w:rsidRPr="00700E64">
        <w:rPr>
          <w:rFonts w:ascii="Arial" w:eastAsia="Times New Roman" w:hAnsi="Arial"/>
          <w:sz w:val="28"/>
          <w:lang w:eastAsia="en-GB"/>
        </w:rPr>
        <w:t xml:space="preserve"> and interfaces</w:t>
      </w:r>
      <w:bookmarkEnd w:id="28"/>
      <w:bookmarkEnd w:id="29"/>
      <w:bookmarkEnd w:id="30"/>
      <w:bookmarkEnd w:id="31"/>
    </w:p>
    <w:p w14:paraId="30327263" w14:textId="4854C328" w:rsidR="00835489" w:rsidRDefault="00ED18AC" w:rsidP="00BB32D4">
      <w:pPr>
        <w:pStyle w:val="B1"/>
        <w:ind w:left="0" w:firstLine="0"/>
        <w:rPr>
          <w:lang w:val="en-GB" w:eastAsia="zh-CN"/>
        </w:rPr>
      </w:pPr>
      <w:r>
        <w:rPr>
          <w:lang w:val="en-GB" w:eastAsia="zh-CN"/>
        </w:rPr>
        <w:t>UDM</w:t>
      </w:r>
      <w:r w:rsidR="00835489">
        <w:rPr>
          <w:lang w:val="en-GB" w:eastAsia="zh-CN"/>
        </w:rPr>
        <w:t>:</w:t>
      </w:r>
    </w:p>
    <w:p w14:paraId="1BA0FD7E" w14:textId="5D1A895E" w:rsidR="00835489" w:rsidRDefault="00835489" w:rsidP="00835489">
      <w:pPr>
        <w:pStyle w:val="B1"/>
        <w:numPr>
          <w:ilvl w:val="0"/>
          <w:numId w:val="4"/>
        </w:numPr>
        <w:rPr>
          <w:lang w:val="en-GB" w:eastAsia="zh-CN"/>
        </w:rPr>
      </w:pPr>
      <w:r>
        <w:rPr>
          <w:lang w:val="en-GB" w:eastAsia="zh-CN"/>
        </w:rPr>
        <w:t xml:space="preserve">The </w:t>
      </w:r>
      <w:r>
        <w:rPr>
          <w:rFonts w:eastAsia="DengXian"/>
          <w:lang w:eastAsia="zh-CN"/>
        </w:rPr>
        <w:t xml:space="preserve">NG-RAN </w:t>
      </w:r>
      <w:r w:rsidR="00BB7879">
        <w:rPr>
          <w:rFonts w:eastAsia="DengXian"/>
          <w:lang w:eastAsia="zh-CN"/>
        </w:rPr>
        <w:t>Energy consumption</w:t>
      </w:r>
      <w:r>
        <w:rPr>
          <w:rFonts w:eastAsia="DengXian"/>
          <w:lang w:eastAsia="zh-CN"/>
        </w:rPr>
        <w:t xml:space="preserve"> info configuration is stored in UDM as SM subscription data for specific PDU session.</w:t>
      </w:r>
    </w:p>
    <w:p w14:paraId="79E0BE83" w14:textId="77777777" w:rsidR="00B15965" w:rsidRPr="00332FC3" w:rsidRDefault="00B15965" w:rsidP="00BB32D4">
      <w:pPr>
        <w:pStyle w:val="B1"/>
        <w:ind w:left="0" w:firstLine="0"/>
        <w:rPr>
          <w:lang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02A0D" w14:textId="77777777" w:rsidR="003B7423" w:rsidRDefault="003B7423">
      <w:r>
        <w:separator/>
      </w:r>
    </w:p>
  </w:endnote>
  <w:endnote w:type="continuationSeparator" w:id="0">
    <w:p w14:paraId="6FB5C053" w14:textId="77777777" w:rsidR="003B7423" w:rsidRDefault="003B7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49B32" w14:textId="77777777" w:rsidR="003B7423" w:rsidRDefault="003B7423">
      <w:r>
        <w:separator/>
      </w:r>
    </w:p>
  </w:footnote>
  <w:footnote w:type="continuationSeparator" w:id="0">
    <w:p w14:paraId="79DB3523" w14:textId="77777777" w:rsidR="003B7423" w:rsidRDefault="003B74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420A6"/>
    <w:multiLevelType w:val="hybridMultilevel"/>
    <w:tmpl w:val="CEF407AE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2"/>
  </w:num>
  <w:num w:numId="2" w16cid:durableId="1272318533">
    <w:abstractNumId w:val="1"/>
  </w:num>
  <w:num w:numId="3" w16cid:durableId="416366409">
    <w:abstractNumId w:val="3"/>
  </w:num>
  <w:num w:numId="4" w16cid:durableId="189392620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306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63B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C0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7E6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17D4E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423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5D9D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DD6"/>
    <w:rsid w:val="00440FB2"/>
    <w:rsid w:val="00442523"/>
    <w:rsid w:val="004426C5"/>
    <w:rsid w:val="00442F26"/>
    <w:rsid w:val="0044365C"/>
    <w:rsid w:val="00443C54"/>
    <w:rsid w:val="004443B8"/>
    <w:rsid w:val="004444D5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667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4E34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525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35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64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0FE7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489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9C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D48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35B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26B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731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B7C1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E17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879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A2E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517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0ED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18AC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0A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3B5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46C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2E27E6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QC_161</cp:lastModifiedBy>
  <cp:revision>34</cp:revision>
  <cp:lastPrinted>2017-11-09T01:38:00Z</cp:lastPrinted>
  <dcterms:created xsi:type="dcterms:W3CDTF">2023-05-02T11:28:00Z</dcterms:created>
  <dcterms:modified xsi:type="dcterms:W3CDTF">2024-02-14T16:07:00Z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